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9406" w14:textId="1445B16C" w:rsidR="00166546" w:rsidRPr="00B338FA" w:rsidRDefault="00337A5E">
      <w:pPr>
        <w:pStyle w:val="Title"/>
        <w:spacing w:line="259" w:lineRule="auto"/>
        <w:rPr>
          <w:color w:val="0070C0"/>
          <w:sz w:val="44"/>
          <w:szCs w:val="44"/>
        </w:rPr>
      </w:pPr>
      <w:r w:rsidRPr="00B338FA">
        <w:rPr>
          <w:color w:val="0070C0"/>
          <w:sz w:val="44"/>
          <w:szCs w:val="44"/>
        </w:rPr>
        <w:t xml:space="preserve">Visiting </w:t>
      </w:r>
      <w:r w:rsidR="00D1488B" w:rsidRPr="00B338FA">
        <w:rPr>
          <w:color w:val="0070C0"/>
          <w:sz w:val="44"/>
          <w:szCs w:val="44"/>
        </w:rPr>
        <w:t xml:space="preserve">at Corner </w:t>
      </w:r>
      <w:proofErr w:type="gramStart"/>
      <w:r w:rsidR="00C93DB8">
        <w:rPr>
          <w:color w:val="0070C0"/>
          <w:sz w:val="44"/>
          <w:szCs w:val="44"/>
        </w:rPr>
        <w:t xml:space="preserve">House </w:t>
      </w:r>
      <w:r w:rsidR="00D1488B" w:rsidRPr="00B338FA">
        <w:rPr>
          <w:color w:val="0070C0"/>
          <w:sz w:val="44"/>
          <w:szCs w:val="44"/>
        </w:rPr>
        <w:t xml:space="preserve"> </w:t>
      </w:r>
      <w:r w:rsidR="00C6727F">
        <w:rPr>
          <w:color w:val="0070C0"/>
          <w:sz w:val="44"/>
          <w:szCs w:val="44"/>
        </w:rPr>
        <w:t>D</w:t>
      </w:r>
      <w:r w:rsidR="00D1488B" w:rsidRPr="00B338FA">
        <w:rPr>
          <w:color w:val="0070C0"/>
          <w:sz w:val="44"/>
          <w:szCs w:val="44"/>
        </w:rPr>
        <w:t>uring</w:t>
      </w:r>
      <w:proofErr w:type="gramEnd"/>
      <w:r w:rsidR="00D1488B" w:rsidRPr="00B338FA">
        <w:rPr>
          <w:color w:val="0070C0"/>
          <w:sz w:val="44"/>
          <w:szCs w:val="44"/>
        </w:rPr>
        <w:t xml:space="preserve"> </w:t>
      </w:r>
      <w:r w:rsidRPr="00B338FA">
        <w:rPr>
          <w:color w:val="0070C0"/>
          <w:spacing w:val="-198"/>
          <w:sz w:val="44"/>
          <w:szCs w:val="44"/>
        </w:rPr>
        <w:t xml:space="preserve"> </w:t>
      </w:r>
      <w:r w:rsidRPr="00B338FA">
        <w:rPr>
          <w:color w:val="0070C0"/>
          <w:sz w:val="44"/>
          <w:szCs w:val="44"/>
        </w:rPr>
        <w:t>COVID-19</w:t>
      </w:r>
    </w:p>
    <w:p w14:paraId="3AE493C0" w14:textId="172BC13F" w:rsidR="005A29BC" w:rsidRPr="0053194F" w:rsidRDefault="0053194F">
      <w:pPr>
        <w:pStyle w:val="Title"/>
        <w:spacing w:line="259" w:lineRule="auto"/>
        <w:rPr>
          <w:b w:val="0"/>
          <w:bCs w:val="0"/>
          <w:sz w:val="28"/>
          <w:szCs w:val="28"/>
        </w:rPr>
      </w:pPr>
      <w:r w:rsidRPr="0053194F">
        <w:rPr>
          <w:b w:val="0"/>
          <w:bCs w:val="0"/>
          <w:sz w:val="28"/>
          <w:szCs w:val="28"/>
        </w:rPr>
        <w:t>09/04/2021</w:t>
      </w:r>
    </w:p>
    <w:p w14:paraId="2FA58A16" w14:textId="77777777" w:rsidR="0053194F" w:rsidRDefault="0053194F">
      <w:pPr>
        <w:spacing w:before="71" w:line="259" w:lineRule="auto"/>
        <w:ind w:left="112" w:right="688"/>
        <w:rPr>
          <w:sz w:val="28"/>
        </w:rPr>
      </w:pPr>
    </w:p>
    <w:p w14:paraId="4AAC92DB" w14:textId="5D73698F" w:rsidR="00166546" w:rsidRPr="00B338FA" w:rsidRDefault="00337A5E">
      <w:pPr>
        <w:spacing w:before="71" w:line="259" w:lineRule="auto"/>
        <w:ind w:left="112" w:right="688"/>
        <w:rPr>
          <w:color w:val="0070C0"/>
          <w:sz w:val="28"/>
        </w:rPr>
      </w:pPr>
      <w:r>
        <w:rPr>
          <w:sz w:val="28"/>
        </w:rPr>
        <w:t>Care homes, local health partners, families and residents can work together</w:t>
      </w:r>
      <w:r>
        <w:rPr>
          <w:spacing w:val="-75"/>
          <w:sz w:val="28"/>
        </w:rPr>
        <w:t xml:space="preserve"> </w:t>
      </w:r>
      <w:r>
        <w:rPr>
          <w:sz w:val="28"/>
        </w:rPr>
        <w:t>to make care home visits as safe as possible for everyone</w:t>
      </w:r>
      <w:r>
        <w:rPr>
          <w:i/>
          <w:sz w:val="28"/>
        </w:rPr>
        <w:t xml:space="preserve">. </w:t>
      </w:r>
      <w:r w:rsidR="00D1488B" w:rsidRPr="00B338FA">
        <w:rPr>
          <w:b/>
          <w:color w:val="0070C0"/>
          <w:sz w:val="28"/>
        </w:rPr>
        <w:t>We will work to m</w:t>
      </w:r>
      <w:r w:rsidRPr="00B338FA">
        <w:rPr>
          <w:b/>
          <w:color w:val="0070C0"/>
          <w:sz w:val="28"/>
        </w:rPr>
        <w:t>inimise risks</w:t>
      </w:r>
      <w:r w:rsidRPr="00B338FA">
        <w:rPr>
          <w:b/>
          <w:color w:val="0070C0"/>
          <w:spacing w:val="1"/>
          <w:sz w:val="28"/>
        </w:rPr>
        <w:t xml:space="preserve"> </w:t>
      </w:r>
      <w:r w:rsidRPr="00B338FA">
        <w:rPr>
          <w:b/>
          <w:color w:val="0070C0"/>
          <w:sz w:val="28"/>
        </w:rPr>
        <w:t>wherever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possible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to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help</w:t>
      </w:r>
      <w:r w:rsidRPr="00B338FA">
        <w:rPr>
          <w:b/>
          <w:color w:val="0070C0"/>
          <w:spacing w:val="-3"/>
          <w:sz w:val="28"/>
        </w:rPr>
        <w:t xml:space="preserve"> </w:t>
      </w:r>
      <w:r w:rsidRPr="00B338FA">
        <w:rPr>
          <w:b/>
          <w:color w:val="0070C0"/>
          <w:sz w:val="28"/>
        </w:rPr>
        <w:t>family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and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friends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spend</w:t>
      </w:r>
      <w:r w:rsidRPr="00B338FA">
        <w:rPr>
          <w:b/>
          <w:color w:val="0070C0"/>
          <w:spacing w:val="-1"/>
          <w:sz w:val="28"/>
        </w:rPr>
        <w:t xml:space="preserve"> </w:t>
      </w:r>
      <w:r w:rsidRPr="00B338FA">
        <w:rPr>
          <w:b/>
          <w:color w:val="0070C0"/>
          <w:sz w:val="28"/>
        </w:rPr>
        <w:t>time</w:t>
      </w:r>
      <w:r w:rsidRPr="00B338FA">
        <w:rPr>
          <w:b/>
          <w:color w:val="0070C0"/>
          <w:spacing w:val="-2"/>
          <w:sz w:val="28"/>
        </w:rPr>
        <w:t xml:space="preserve"> </w:t>
      </w:r>
      <w:r w:rsidRPr="00B338FA">
        <w:rPr>
          <w:b/>
          <w:color w:val="0070C0"/>
          <w:sz w:val="28"/>
        </w:rPr>
        <w:t>together</w:t>
      </w:r>
      <w:r w:rsidRPr="00B338FA">
        <w:rPr>
          <w:color w:val="0070C0"/>
          <w:sz w:val="28"/>
        </w:rPr>
        <w:t>.</w:t>
      </w:r>
    </w:p>
    <w:p w14:paraId="598AABE1" w14:textId="77777777" w:rsidR="00166546" w:rsidRDefault="00166546">
      <w:pPr>
        <w:pStyle w:val="BodyText"/>
        <w:rPr>
          <w:sz w:val="20"/>
        </w:rPr>
      </w:pPr>
    </w:p>
    <w:p w14:paraId="1BD0ACD8" w14:textId="77777777" w:rsidR="00166546" w:rsidRDefault="00166546">
      <w:pPr>
        <w:pStyle w:val="BodyText"/>
        <w:spacing w:before="4"/>
        <w:rPr>
          <w:sz w:val="27"/>
        </w:rPr>
      </w:pPr>
    </w:p>
    <w:p w14:paraId="2F83991C" w14:textId="116D738E" w:rsidR="00166546" w:rsidRDefault="00337A5E">
      <w:pPr>
        <w:pStyle w:val="BodyText"/>
        <w:spacing w:line="259" w:lineRule="auto"/>
        <w:ind w:left="2399" w:right="5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0F0162" wp14:editId="28B4E3AC">
            <wp:simplePos x="0" y="0"/>
            <wp:positionH relativeFrom="page">
              <wp:posOffset>949791</wp:posOffset>
            </wp:positionH>
            <wp:positionV relativeFrom="paragraph">
              <wp:posOffset>42809</wp:posOffset>
            </wp:positionV>
            <wp:extent cx="395308" cy="56003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08" cy="5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 w:rsidR="00D1488B">
        <w:t xml:space="preserve">directors and </w:t>
      </w:r>
      <w:r>
        <w:t xml:space="preserve">registered manager </w:t>
      </w:r>
      <w:r w:rsidR="00D1488B">
        <w:t>are</w:t>
      </w:r>
      <w:r>
        <w:t xml:space="preserve"> responsible for </w:t>
      </w:r>
      <w:proofErr w:type="gramStart"/>
      <w:r>
        <w:t>setting</w:t>
      </w:r>
      <w:r w:rsidR="00D1488B">
        <w:t xml:space="preserve"> </w:t>
      </w:r>
      <w:r>
        <w:rPr>
          <w:spacing w:val="-64"/>
        </w:rPr>
        <w:t xml:space="preserve"> </w:t>
      </w:r>
      <w:r>
        <w:t>the</w:t>
      </w:r>
      <w:proofErr w:type="gramEnd"/>
      <w:r>
        <w:t xml:space="preserve"> visiting policy and for considering the individual needs of each</w:t>
      </w:r>
      <w:r>
        <w:rPr>
          <w:spacing w:val="1"/>
        </w:rPr>
        <w:t xml:space="preserve"> </w:t>
      </w:r>
      <w:r>
        <w:t>resident.</w:t>
      </w:r>
    </w:p>
    <w:p w14:paraId="66959B50" w14:textId="77777777" w:rsidR="00166546" w:rsidRDefault="00166546">
      <w:pPr>
        <w:pStyle w:val="BodyText"/>
        <w:spacing w:before="2"/>
        <w:rPr>
          <w:sz w:val="27"/>
        </w:rPr>
      </w:pPr>
    </w:p>
    <w:p w14:paraId="14744B98" w14:textId="77777777" w:rsidR="00166546" w:rsidRDefault="00337A5E">
      <w:pPr>
        <w:pStyle w:val="BodyText"/>
        <w:spacing w:line="259" w:lineRule="auto"/>
        <w:ind w:left="2418" w:right="40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E8EF382" wp14:editId="0D209AA5">
            <wp:simplePos x="0" y="0"/>
            <wp:positionH relativeFrom="page">
              <wp:posOffset>769620</wp:posOffset>
            </wp:positionH>
            <wp:positionV relativeFrom="paragraph">
              <wp:posOffset>271098</wp:posOffset>
            </wp:positionV>
            <wp:extent cx="715009" cy="54174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09" cy="54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Each resident </w:t>
      </w:r>
      <w:r w:rsidR="00D1488B">
        <w:t>is</w:t>
      </w:r>
      <w:r>
        <w:t xml:space="preserve"> able to nominate up to </w:t>
      </w:r>
      <w:r w:rsidRPr="00B338FA">
        <w:rPr>
          <w:b/>
          <w:color w:val="0070C0"/>
        </w:rPr>
        <w:t>2 named visitors</w:t>
      </w:r>
      <w:r>
        <w:rPr>
          <w:b/>
          <w:color w:val="8B2346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 xml:space="preserve">can come into the care home if they test negative on every visit, </w:t>
      </w:r>
      <w:proofErr w:type="gramStart"/>
      <w:r>
        <w:t>wear</w:t>
      </w:r>
      <w:r w:rsidR="00D1488B">
        <w:t xml:space="preserve"> </w:t>
      </w:r>
      <w:r>
        <w:rPr>
          <w:spacing w:val="-64"/>
        </w:rPr>
        <w:t xml:space="preserve"> </w:t>
      </w:r>
      <w:r>
        <w:t>the</w:t>
      </w:r>
      <w:proofErr w:type="gramEnd"/>
      <w:r>
        <w:t xml:space="preserve"> right PPE</w:t>
      </w:r>
      <w:r w:rsidR="00D1488B">
        <w:t>,</w:t>
      </w:r>
      <w:r>
        <w:t xml:space="preserve"> and follow all infection control measures. </w:t>
      </w:r>
      <w:r w:rsidR="00D1488B">
        <w:t>Visitors and residents may</w:t>
      </w:r>
      <w:r>
        <w:t xml:space="preserve"> hold hands, but bear in mind that any contact increases risk.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contact like</w:t>
      </w:r>
      <w:r>
        <w:rPr>
          <w:spacing w:val="-1"/>
        </w:rPr>
        <w:t xml:space="preserve"> </w:t>
      </w:r>
      <w:r>
        <w:t xml:space="preserve">hugging </w:t>
      </w:r>
      <w:r w:rsidR="00D1488B">
        <w:t xml:space="preserve">and kissing </w:t>
      </w:r>
      <w:r>
        <w:t>should</w:t>
      </w:r>
      <w:r>
        <w:rPr>
          <w:spacing w:val="-1"/>
        </w:rPr>
        <w:t xml:space="preserve"> </w:t>
      </w:r>
      <w:r>
        <w:t>not take place.</w:t>
      </w:r>
    </w:p>
    <w:p w14:paraId="4C84BF8A" w14:textId="6A3AB30F" w:rsidR="00166546" w:rsidRDefault="00166546">
      <w:pPr>
        <w:pStyle w:val="BodyText"/>
        <w:spacing w:before="5"/>
        <w:rPr>
          <w:sz w:val="14"/>
        </w:rPr>
      </w:pPr>
    </w:p>
    <w:p w14:paraId="343279DD" w14:textId="305B2C44" w:rsidR="005A29BC" w:rsidRDefault="00337A5E" w:rsidP="005A29BC">
      <w:pPr>
        <w:pStyle w:val="BodyText"/>
        <w:spacing w:before="92" w:line="259" w:lineRule="auto"/>
        <w:ind w:left="2390" w:right="814"/>
        <w:jc w:val="both"/>
      </w:pPr>
      <w:r w:rsidRPr="00754E86">
        <w:rPr>
          <w:b/>
          <w:bCs/>
          <w:noProof/>
          <w:color w:val="0070C0"/>
        </w:rPr>
        <w:drawing>
          <wp:anchor distT="0" distB="0" distL="0" distR="0" simplePos="0" relativeHeight="251659776" behindDoc="0" locked="0" layoutInCell="1" allowOverlap="1" wp14:anchorId="36D96C4E" wp14:editId="5CD67715">
            <wp:simplePos x="0" y="0"/>
            <wp:positionH relativeFrom="page">
              <wp:posOffset>714375</wp:posOffset>
            </wp:positionH>
            <wp:positionV relativeFrom="paragraph">
              <wp:posOffset>90220</wp:posOffset>
            </wp:positionV>
            <wp:extent cx="613213" cy="76258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25" cy="77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87" w:rsidRPr="00754E86">
        <w:rPr>
          <w:b/>
          <w:bCs/>
          <w:color w:val="0070C0"/>
        </w:rPr>
        <w:t>One child</w:t>
      </w:r>
      <w:r w:rsidR="00AF0587">
        <w:t xml:space="preserve"> may accompany a named visitor during their visit.</w:t>
      </w:r>
      <w:r w:rsidR="005A29BC">
        <w:t xml:space="preserve">     </w:t>
      </w:r>
      <w:r w:rsidR="00AF0587">
        <w:t xml:space="preserve">        </w:t>
      </w:r>
      <w:r w:rsidR="005A29BC">
        <w:t xml:space="preserve">     </w:t>
      </w:r>
      <w:r w:rsidR="005A29BC" w:rsidRPr="005A29BC">
        <w:t xml:space="preserve">It is important that any children visiting </w:t>
      </w:r>
      <w:proofErr w:type="gramStart"/>
      <w:r w:rsidR="005A29BC" w:rsidRPr="005A29BC">
        <w:t>are able to</w:t>
      </w:r>
      <w:proofErr w:type="gramEnd"/>
      <w:r w:rsidR="005A29BC" w:rsidRPr="005A29BC">
        <w:t xml:space="preserve"> follow </w:t>
      </w:r>
      <w:r w:rsidR="005A29BC">
        <w:t>all infection control</w:t>
      </w:r>
      <w:r w:rsidR="005A29BC" w:rsidRPr="005A29BC">
        <w:t xml:space="preserve"> measures carefully. This will include social distancing, PPE use (</w:t>
      </w:r>
      <w:r w:rsidR="00B338FA">
        <w:t>children aged 11 and over</w:t>
      </w:r>
      <w:r w:rsidR="005A29BC" w:rsidRPr="005A29BC">
        <w:t>), and advice on minimising physical contact – as well as being able to follow any other instructions or advice the care home staff might provide</w:t>
      </w:r>
      <w:r w:rsidR="005A29BC">
        <w:t>.</w:t>
      </w:r>
      <w:r w:rsidR="005A29BC" w:rsidRPr="005A29BC">
        <w:t xml:space="preserve"> As is the case with visitors of all ages, there should be no close physical contact between children and the residents they are visiting.</w:t>
      </w:r>
      <w:r w:rsidR="005A29BC">
        <w:t xml:space="preserve"> Children under the age of 3 </w:t>
      </w:r>
      <w:r w:rsidR="00B338FA">
        <w:t>will</w:t>
      </w:r>
      <w:r w:rsidR="005A29BC">
        <w:t xml:space="preserve"> not </w:t>
      </w:r>
      <w:r>
        <w:t xml:space="preserve">be asked to </w:t>
      </w:r>
      <w:r w:rsidR="005A29BC">
        <w:t>wear masks, for safety reasons.</w:t>
      </w:r>
      <w:r w:rsidR="00B338FA">
        <w:t xml:space="preserve"> Children under the age of 11 will not be asked to take a Lateral Flow Test.</w:t>
      </w:r>
    </w:p>
    <w:p w14:paraId="6CCE5BE4" w14:textId="77777777" w:rsidR="00166546" w:rsidRDefault="00166546">
      <w:pPr>
        <w:pStyle w:val="BodyText"/>
        <w:spacing w:before="6"/>
        <w:rPr>
          <w:sz w:val="32"/>
        </w:rPr>
      </w:pPr>
    </w:p>
    <w:p w14:paraId="43A825CD" w14:textId="1E07A36D" w:rsidR="00166546" w:rsidRDefault="00337A5E">
      <w:pPr>
        <w:spacing w:before="1" w:line="259" w:lineRule="auto"/>
        <w:ind w:left="2411" w:right="468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169C14" wp14:editId="1B6E9392">
            <wp:simplePos x="0" y="0"/>
            <wp:positionH relativeFrom="page">
              <wp:posOffset>769620</wp:posOffset>
            </wp:positionH>
            <wp:positionV relativeFrom="paragraph">
              <wp:posOffset>-47557</wp:posOffset>
            </wp:positionV>
            <wp:extent cx="869949" cy="71561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49" cy="71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Outdoor </w:t>
      </w:r>
      <w:r w:rsidR="00535FC8">
        <w:rPr>
          <w:sz w:val="24"/>
        </w:rPr>
        <w:t xml:space="preserve">visits </w:t>
      </w:r>
      <w:r w:rsidR="00B338FA">
        <w:rPr>
          <w:sz w:val="24"/>
        </w:rPr>
        <w:t>will be</w:t>
      </w:r>
      <w:r>
        <w:rPr>
          <w:sz w:val="24"/>
        </w:rPr>
        <w:t xml:space="preserve"> an option </w:t>
      </w:r>
      <w:r w:rsidR="00B338FA">
        <w:rPr>
          <w:sz w:val="24"/>
        </w:rPr>
        <w:t>when the weather permits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 w:rsidRPr="00B338FA">
        <w:rPr>
          <w:b/>
          <w:color w:val="0070C0"/>
          <w:sz w:val="24"/>
        </w:rPr>
        <w:t>Social</w:t>
      </w:r>
      <w:r w:rsidRPr="00B338FA">
        <w:rPr>
          <w:b/>
          <w:color w:val="0070C0"/>
          <w:spacing w:val="-12"/>
          <w:sz w:val="24"/>
        </w:rPr>
        <w:t xml:space="preserve"> </w:t>
      </w:r>
      <w:r w:rsidRPr="00B338FA">
        <w:rPr>
          <w:b/>
          <w:color w:val="0070C0"/>
          <w:sz w:val="24"/>
        </w:rPr>
        <w:t>distancing,</w:t>
      </w:r>
      <w:r w:rsidRPr="00B338FA">
        <w:rPr>
          <w:b/>
          <w:color w:val="0070C0"/>
          <w:spacing w:val="-11"/>
          <w:sz w:val="24"/>
        </w:rPr>
        <w:t xml:space="preserve"> </w:t>
      </w:r>
      <w:r w:rsidRPr="00B338FA">
        <w:rPr>
          <w:b/>
          <w:color w:val="0070C0"/>
          <w:sz w:val="24"/>
        </w:rPr>
        <w:t>PPE</w:t>
      </w:r>
      <w:r w:rsidRPr="00B338FA">
        <w:rPr>
          <w:b/>
          <w:color w:val="0070C0"/>
          <w:spacing w:val="-12"/>
          <w:sz w:val="24"/>
        </w:rPr>
        <w:t xml:space="preserve"> </w:t>
      </w:r>
      <w:r w:rsidRPr="00B338FA">
        <w:rPr>
          <w:b/>
          <w:color w:val="0070C0"/>
          <w:sz w:val="24"/>
        </w:rPr>
        <w:t>and</w:t>
      </w:r>
      <w:r w:rsidRPr="00B338FA">
        <w:rPr>
          <w:b/>
          <w:color w:val="0070C0"/>
          <w:spacing w:val="-12"/>
          <w:sz w:val="24"/>
        </w:rPr>
        <w:t xml:space="preserve"> </w:t>
      </w:r>
      <w:r w:rsidRPr="00B338FA">
        <w:rPr>
          <w:b/>
          <w:color w:val="0070C0"/>
          <w:sz w:val="24"/>
        </w:rPr>
        <w:t>good</w:t>
      </w:r>
      <w:r w:rsidRPr="00B338FA">
        <w:rPr>
          <w:b/>
          <w:color w:val="0070C0"/>
          <w:spacing w:val="-12"/>
          <w:sz w:val="24"/>
        </w:rPr>
        <w:t xml:space="preserve"> </w:t>
      </w:r>
      <w:r w:rsidRPr="00B338FA">
        <w:rPr>
          <w:b/>
          <w:color w:val="0070C0"/>
          <w:sz w:val="24"/>
        </w:rPr>
        <w:t>hand</w:t>
      </w:r>
      <w:r w:rsidRPr="00B338FA">
        <w:rPr>
          <w:b/>
          <w:color w:val="0070C0"/>
          <w:spacing w:val="-10"/>
          <w:sz w:val="24"/>
        </w:rPr>
        <w:t xml:space="preserve"> </w:t>
      </w:r>
      <w:r w:rsidRPr="00B338FA">
        <w:rPr>
          <w:b/>
          <w:color w:val="0070C0"/>
          <w:sz w:val="24"/>
        </w:rPr>
        <w:t>hygiene</w:t>
      </w:r>
      <w:r w:rsidRPr="00B338FA">
        <w:rPr>
          <w:b/>
          <w:color w:val="0070C0"/>
          <w:spacing w:val="-12"/>
          <w:sz w:val="24"/>
        </w:rPr>
        <w:t xml:space="preserve"> </w:t>
      </w:r>
      <w:r w:rsidRPr="00B338FA">
        <w:rPr>
          <w:b/>
          <w:color w:val="0070C0"/>
          <w:sz w:val="24"/>
        </w:rPr>
        <w:t>are</w:t>
      </w:r>
      <w:r w:rsidRPr="00B338FA">
        <w:rPr>
          <w:b/>
          <w:color w:val="0070C0"/>
          <w:spacing w:val="-64"/>
          <w:sz w:val="24"/>
        </w:rPr>
        <w:t xml:space="preserve"> </w:t>
      </w:r>
      <w:r w:rsidRPr="00B338FA">
        <w:rPr>
          <w:b/>
          <w:color w:val="0070C0"/>
          <w:sz w:val="24"/>
        </w:rPr>
        <w:t>still</w:t>
      </w:r>
      <w:r w:rsidRPr="00B338FA">
        <w:rPr>
          <w:b/>
          <w:color w:val="0070C0"/>
          <w:spacing w:val="-2"/>
          <w:sz w:val="24"/>
        </w:rPr>
        <w:t xml:space="preserve"> </w:t>
      </w:r>
      <w:proofErr w:type="gramStart"/>
      <w:r w:rsidRPr="00B338FA">
        <w:rPr>
          <w:b/>
          <w:color w:val="0070C0"/>
          <w:sz w:val="24"/>
        </w:rPr>
        <w:t>very important</w:t>
      </w:r>
      <w:proofErr w:type="gramEnd"/>
      <w:r w:rsidRPr="00B338FA">
        <w:rPr>
          <w:b/>
          <w:color w:val="0070C0"/>
          <w:sz w:val="24"/>
        </w:rPr>
        <w:t>.</w:t>
      </w:r>
    </w:p>
    <w:p w14:paraId="24BEF993" w14:textId="77777777" w:rsidR="00166546" w:rsidRDefault="00166546">
      <w:pPr>
        <w:pStyle w:val="BodyText"/>
        <w:rPr>
          <w:b/>
          <w:sz w:val="26"/>
        </w:rPr>
      </w:pPr>
    </w:p>
    <w:p w14:paraId="4D79368C" w14:textId="261FA6F6" w:rsidR="00166546" w:rsidRPr="00B338FA" w:rsidRDefault="00337A5E">
      <w:pPr>
        <w:spacing w:before="179" w:line="259" w:lineRule="auto"/>
        <w:ind w:left="2401" w:right="1073"/>
        <w:rPr>
          <w:b/>
          <w:color w:val="0070C0"/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C1FF584" wp14:editId="711AD2F8">
            <wp:simplePos x="0" y="0"/>
            <wp:positionH relativeFrom="page">
              <wp:posOffset>823688</wp:posOffset>
            </wp:positionH>
            <wp:positionV relativeFrom="paragraph">
              <wp:posOffset>70209</wp:posOffset>
            </wp:positionV>
            <wp:extent cx="603063" cy="54959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63" cy="54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Visits in exceptional circumstances, such as end of life, </w:t>
      </w:r>
      <w:r w:rsidR="005A29BC" w:rsidRPr="00B338FA">
        <w:rPr>
          <w:b/>
          <w:color w:val="0070C0"/>
          <w:sz w:val="24"/>
        </w:rPr>
        <w:t>will</w:t>
      </w:r>
      <w:r w:rsidRPr="00B338FA">
        <w:rPr>
          <w:b/>
          <w:color w:val="0070C0"/>
          <w:spacing w:val="-64"/>
          <w:sz w:val="24"/>
        </w:rPr>
        <w:t xml:space="preserve"> </w:t>
      </w:r>
      <w:r w:rsidRPr="00B338FA">
        <w:rPr>
          <w:b/>
          <w:color w:val="0070C0"/>
          <w:sz w:val="24"/>
        </w:rPr>
        <w:t>always</w:t>
      </w:r>
      <w:r w:rsidRPr="00B338FA">
        <w:rPr>
          <w:b/>
          <w:color w:val="0070C0"/>
          <w:spacing w:val="-1"/>
          <w:sz w:val="24"/>
        </w:rPr>
        <w:t xml:space="preserve"> </w:t>
      </w:r>
      <w:r w:rsidRPr="00B338FA">
        <w:rPr>
          <w:b/>
          <w:color w:val="0070C0"/>
          <w:sz w:val="24"/>
        </w:rPr>
        <w:t>be supported</w:t>
      </w:r>
      <w:r w:rsidR="005A29BC" w:rsidRPr="00B338FA">
        <w:rPr>
          <w:b/>
          <w:color w:val="0070C0"/>
          <w:sz w:val="24"/>
        </w:rPr>
        <w:t xml:space="preserve"> and special arrangements are available.</w:t>
      </w:r>
    </w:p>
    <w:p w14:paraId="3E2E70E7" w14:textId="77777777" w:rsidR="00166546" w:rsidRDefault="00166546">
      <w:pPr>
        <w:pStyle w:val="BodyText"/>
        <w:spacing w:before="10"/>
        <w:rPr>
          <w:b/>
          <w:sz w:val="38"/>
        </w:rPr>
      </w:pPr>
    </w:p>
    <w:p w14:paraId="16AE11CE" w14:textId="77777777" w:rsidR="00166546" w:rsidRDefault="00337A5E">
      <w:pPr>
        <w:spacing w:line="259" w:lineRule="auto"/>
        <w:ind w:left="2403" w:right="500"/>
        <w:rPr>
          <w:sz w:val="24"/>
        </w:rPr>
      </w:pPr>
      <w:r w:rsidRPr="00B338FA">
        <w:rPr>
          <w:noProof/>
          <w:color w:val="0070C0"/>
        </w:rPr>
        <w:drawing>
          <wp:anchor distT="0" distB="0" distL="0" distR="0" simplePos="0" relativeHeight="251656704" behindDoc="0" locked="0" layoutInCell="1" allowOverlap="1" wp14:anchorId="2D1C646A" wp14:editId="3544F4C6">
            <wp:simplePos x="0" y="0"/>
            <wp:positionH relativeFrom="page">
              <wp:posOffset>769620</wp:posOffset>
            </wp:positionH>
            <wp:positionV relativeFrom="paragraph">
              <wp:posOffset>66108</wp:posOffset>
            </wp:positionV>
            <wp:extent cx="544194" cy="49849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4" cy="49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8FA">
        <w:rPr>
          <w:b/>
          <w:color w:val="0070C0"/>
          <w:sz w:val="24"/>
        </w:rPr>
        <w:t>It is essential that visiting is supported by good infection</w:t>
      </w:r>
      <w:r w:rsidRPr="00B338FA">
        <w:rPr>
          <w:b/>
          <w:color w:val="0070C0"/>
          <w:spacing w:val="1"/>
          <w:sz w:val="24"/>
        </w:rPr>
        <w:t xml:space="preserve"> </w:t>
      </w:r>
      <w:r w:rsidRPr="00B338FA">
        <w:rPr>
          <w:b/>
          <w:color w:val="0070C0"/>
          <w:sz w:val="24"/>
        </w:rPr>
        <w:t>control</w:t>
      </w:r>
      <w:r>
        <w:rPr>
          <w:b/>
          <w:color w:val="8B2346"/>
          <w:sz w:val="24"/>
        </w:rPr>
        <w:t xml:space="preserve"> </w:t>
      </w:r>
      <w:r>
        <w:rPr>
          <w:sz w:val="24"/>
        </w:rPr>
        <w:t xml:space="preserve">– this includes social distancing, </w:t>
      </w:r>
      <w:proofErr w:type="gramStart"/>
      <w:r>
        <w:rPr>
          <w:sz w:val="24"/>
        </w:rPr>
        <w:t>PPE</w:t>
      </w:r>
      <w:proofErr w:type="gramEnd"/>
      <w:r>
        <w:rPr>
          <w:sz w:val="24"/>
        </w:rPr>
        <w:t xml:space="preserve"> and hand hygiene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itself.</w:t>
      </w:r>
    </w:p>
    <w:p w14:paraId="2EEDD50B" w14:textId="77777777" w:rsidR="00166546" w:rsidRDefault="00166546">
      <w:pPr>
        <w:pStyle w:val="BodyText"/>
        <w:rPr>
          <w:sz w:val="26"/>
        </w:rPr>
      </w:pPr>
    </w:p>
    <w:p w14:paraId="53CF0738" w14:textId="548BDDEF" w:rsidR="00AF0587" w:rsidRDefault="00337A5E">
      <w:pPr>
        <w:spacing w:before="153" w:line="259" w:lineRule="auto"/>
        <w:ind w:left="2403" w:right="5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16F2799" wp14:editId="104EDFFE">
            <wp:simplePos x="0" y="0"/>
            <wp:positionH relativeFrom="page">
              <wp:posOffset>785598</wp:posOffset>
            </wp:positionH>
            <wp:positionV relativeFrom="paragraph">
              <wp:posOffset>97717</wp:posOffset>
            </wp:positionV>
            <wp:extent cx="635428" cy="53752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28" cy="53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If there is a COVID-19 outbreak in the care home, unfortunately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visiting will have to stop until the outbreak is over. </w:t>
      </w:r>
      <w:r w:rsidRPr="00B338FA">
        <w:rPr>
          <w:b/>
          <w:color w:val="0070C0"/>
          <w:sz w:val="24"/>
        </w:rPr>
        <w:t>This is to protect</w:t>
      </w:r>
      <w:r w:rsidRPr="00B338FA">
        <w:rPr>
          <w:b/>
          <w:color w:val="0070C0"/>
          <w:spacing w:val="-64"/>
          <w:sz w:val="24"/>
        </w:rPr>
        <w:t xml:space="preserve"> </w:t>
      </w:r>
      <w:r w:rsidRPr="00B338FA">
        <w:rPr>
          <w:b/>
          <w:color w:val="0070C0"/>
          <w:sz w:val="24"/>
        </w:rPr>
        <w:t>vulnerable</w:t>
      </w:r>
      <w:r w:rsidRPr="00B338FA">
        <w:rPr>
          <w:b/>
          <w:color w:val="0070C0"/>
          <w:spacing w:val="-1"/>
          <w:sz w:val="24"/>
        </w:rPr>
        <w:t xml:space="preserve"> </w:t>
      </w:r>
      <w:r w:rsidRPr="00B338FA">
        <w:rPr>
          <w:b/>
          <w:color w:val="0070C0"/>
          <w:sz w:val="24"/>
        </w:rPr>
        <w:t>residents,</w:t>
      </w:r>
      <w:r w:rsidRPr="00B338FA">
        <w:rPr>
          <w:b/>
          <w:color w:val="0070C0"/>
          <w:spacing w:val="-1"/>
          <w:sz w:val="24"/>
        </w:rPr>
        <w:t xml:space="preserve"> </w:t>
      </w:r>
      <w:r w:rsidRPr="00B338FA">
        <w:rPr>
          <w:b/>
          <w:color w:val="0070C0"/>
          <w:sz w:val="24"/>
        </w:rPr>
        <w:t>staff</w:t>
      </w:r>
      <w:r w:rsidR="00B338FA">
        <w:rPr>
          <w:b/>
          <w:color w:val="0070C0"/>
          <w:sz w:val="24"/>
        </w:rPr>
        <w:t>,</w:t>
      </w:r>
      <w:r w:rsidRPr="00B338FA">
        <w:rPr>
          <w:b/>
          <w:color w:val="0070C0"/>
          <w:spacing w:val="-2"/>
          <w:sz w:val="24"/>
        </w:rPr>
        <w:t xml:space="preserve"> </w:t>
      </w:r>
      <w:r w:rsidRPr="00B338FA">
        <w:rPr>
          <w:b/>
          <w:color w:val="0070C0"/>
          <w:sz w:val="24"/>
        </w:rPr>
        <w:t>and</w:t>
      </w:r>
      <w:r w:rsidRPr="00B338FA">
        <w:rPr>
          <w:b/>
          <w:color w:val="0070C0"/>
          <w:spacing w:val="-1"/>
          <w:sz w:val="24"/>
        </w:rPr>
        <w:t xml:space="preserve"> </w:t>
      </w:r>
      <w:r w:rsidRPr="00B338FA">
        <w:rPr>
          <w:b/>
          <w:color w:val="0070C0"/>
          <w:sz w:val="24"/>
        </w:rPr>
        <w:t>visitors.</w:t>
      </w:r>
      <w:r w:rsidR="00AF0587">
        <w:rPr>
          <w:b/>
          <w:sz w:val="24"/>
        </w:rPr>
        <w:t xml:space="preserve">  </w:t>
      </w:r>
    </w:p>
    <w:sectPr w:rsidR="00AF0587">
      <w:type w:val="continuous"/>
      <w:pgSz w:w="11910" w:h="16840"/>
      <w:pgMar w:top="70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46"/>
    <w:rsid w:val="00166546"/>
    <w:rsid w:val="00337A5E"/>
    <w:rsid w:val="0053194F"/>
    <w:rsid w:val="00535FC8"/>
    <w:rsid w:val="005A29BC"/>
    <w:rsid w:val="00754E86"/>
    <w:rsid w:val="00935451"/>
    <w:rsid w:val="00AF0587"/>
    <w:rsid w:val="00B338FA"/>
    <w:rsid w:val="00C6727F"/>
    <w:rsid w:val="00C93DB8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DE91"/>
  <w15:docId w15:val="{E1907E26-0453-45E4-BF47-F1917301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5"/>
      <w:ind w:left="198" w:right="73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care homes during COVID-19: one page overview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care homes during COVID-19: one page overview</dc:title>
  <dc:creator>Department of Health and Social Care</dc:creator>
  <cp:keywords>Coronavirus, care home visiting</cp:keywords>
  <cp:lastModifiedBy>Ethna Claridge</cp:lastModifiedBy>
  <cp:revision>4</cp:revision>
  <cp:lastPrinted>2021-04-07T12:37:00Z</cp:lastPrinted>
  <dcterms:created xsi:type="dcterms:W3CDTF">2021-04-09T12:14:00Z</dcterms:created>
  <dcterms:modified xsi:type="dcterms:W3CDTF">2021-04-09T12:15:00Z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2021-04-07T00:00:00Z</vt:filetime>
  </property>
</Properties>
</file>